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3A54" w:rsidRPr="0087390F">
        <w:trPr>
          <w:trHeight w:hRule="exact" w:val="1528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D3A54" w:rsidRPr="0087390F">
        <w:trPr>
          <w:trHeight w:hRule="exact" w:val="138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3A54" w:rsidRPr="0087390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D3A54" w:rsidRPr="0087390F">
        <w:trPr>
          <w:trHeight w:hRule="exact" w:val="211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A54">
        <w:trPr>
          <w:trHeight w:hRule="exact" w:val="138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 w:rsidRPr="0087390F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3A54" w:rsidRPr="0087390F">
        <w:trPr>
          <w:trHeight w:hRule="exact" w:val="138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3A54">
        <w:trPr>
          <w:trHeight w:hRule="exact" w:val="138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3A54">
        <w:trPr>
          <w:trHeight w:hRule="exact" w:val="1856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зарубежной литературе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ED3A54" w:rsidRDefault="000C37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К.М.04.02.ДВ.01.02</w:t>
            </w:r>
          </w:p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3A54" w:rsidRPr="0087390F">
        <w:trPr>
          <w:trHeight w:hRule="exact" w:val="1389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3A54" w:rsidRPr="0087390F">
        <w:trPr>
          <w:trHeight w:hRule="exact" w:val="138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8739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D3A54" w:rsidRPr="0087390F">
        <w:trPr>
          <w:trHeight w:hRule="exact" w:val="416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155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3A54" w:rsidRPr="008739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3A54" w:rsidRPr="0087390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8739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D3A54" w:rsidRPr="0087390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87390F">
        <w:trPr>
          <w:trHeight w:hRule="exact" w:val="124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D3A54">
        <w:trPr>
          <w:trHeight w:hRule="exact" w:val="26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515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3A54">
        <w:trPr>
          <w:trHeight w:hRule="exact" w:val="138"/>
        </w:trPr>
        <w:tc>
          <w:tcPr>
            <w:tcW w:w="143" w:type="dxa"/>
          </w:tcPr>
          <w:p w:rsidR="00ED3A54" w:rsidRDefault="00ED3A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1666"/>
        </w:trPr>
        <w:tc>
          <w:tcPr>
            <w:tcW w:w="143" w:type="dxa"/>
          </w:tcPr>
          <w:p w:rsidR="00ED3A54" w:rsidRDefault="00ED3A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73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p w:rsidR="00ED3A54" w:rsidRPr="000C37C9" w:rsidRDefault="00ED3A5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D3A54">
        <w:trPr>
          <w:trHeight w:hRule="exact" w:val="555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873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3A54" w:rsidRPr="008739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«Спецсеминар по отечественной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8739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3A54" w:rsidRPr="0087390F">
        <w:trPr>
          <w:trHeight w:hRule="exact" w:val="13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87390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К.М.04.02.ДВ.01.02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3A54" w:rsidRPr="0087390F">
        <w:trPr>
          <w:trHeight w:hRule="exact" w:val="13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8739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3A54" w:rsidRPr="008739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54" w:rsidRPr="008739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D3A54" w:rsidRPr="008739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D3A54" w:rsidRPr="008739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D3A54" w:rsidRPr="008739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D3A54" w:rsidRPr="008739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D3A54" w:rsidRPr="008739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D3A54" w:rsidRPr="008739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3A54" w:rsidRPr="0087390F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54" w:rsidRPr="0087390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ED3A54" w:rsidRPr="008739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D3A54" w:rsidRPr="008739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D3A54" w:rsidRPr="0087390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D3A54" w:rsidRPr="008739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D3A54" w:rsidRPr="008739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D3A54" w:rsidRPr="008739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D3A54" w:rsidRPr="008739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D3A54" w:rsidRPr="0087390F">
        <w:trPr>
          <w:trHeight w:hRule="exact" w:val="416"/>
        </w:trPr>
        <w:tc>
          <w:tcPr>
            <w:tcW w:w="397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87390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3A54" w:rsidRPr="0087390F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К.М.04.02.ДВ.01.02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D3A54" w:rsidRPr="0087390F">
        <w:trPr>
          <w:trHeight w:hRule="exact" w:val="138"/>
        </w:trPr>
        <w:tc>
          <w:tcPr>
            <w:tcW w:w="397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87390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3A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ED3A54"/>
        </w:tc>
      </w:tr>
      <w:tr w:rsidR="00ED3A54" w:rsidRPr="008739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ED3A54" w:rsidRDefault="000C37C9">
            <w:pPr>
              <w:spacing w:after="0" w:line="240" w:lineRule="auto"/>
              <w:jc w:val="center"/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D3A54">
        <w:trPr>
          <w:trHeight w:hRule="exact" w:val="138"/>
        </w:trPr>
        <w:tc>
          <w:tcPr>
            <w:tcW w:w="3970" w:type="dxa"/>
          </w:tcPr>
          <w:p w:rsidR="00ED3A54" w:rsidRDefault="00ED3A54"/>
        </w:tc>
        <w:tc>
          <w:tcPr>
            <w:tcW w:w="3828" w:type="dxa"/>
          </w:tcPr>
          <w:p w:rsidR="00ED3A54" w:rsidRDefault="00ED3A54"/>
        </w:tc>
        <w:tc>
          <w:tcPr>
            <w:tcW w:w="852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</w:tr>
      <w:tr w:rsidR="00ED3A54" w:rsidRPr="0087390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3A54">
        <w:trPr>
          <w:trHeight w:hRule="exact" w:val="138"/>
        </w:trPr>
        <w:tc>
          <w:tcPr>
            <w:tcW w:w="3970" w:type="dxa"/>
          </w:tcPr>
          <w:p w:rsidR="00ED3A54" w:rsidRDefault="00ED3A54"/>
        </w:tc>
        <w:tc>
          <w:tcPr>
            <w:tcW w:w="3828" w:type="dxa"/>
          </w:tcPr>
          <w:p w:rsidR="00ED3A54" w:rsidRDefault="00ED3A54"/>
        </w:tc>
        <w:tc>
          <w:tcPr>
            <w:tcW w:w="852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D3A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5, 6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ED3A54">
        <w:trPr>
          <w:trHeight w:hRule="exact" w:val="138"/>
        </w:trPr>
        <w:tc>
          <w:tcPr>
            <w:tcW w:w="5671" w:type="dxa"/>
          </w:tcPr>
          <w:p w:rsidR="00ED3A54" w:rsidRDefault="00ED3A54"/>
        </w:tc>
        <w:tc>
          <w:tcPr>
            <w:tcW w:w="1702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135" w:type="dxa"/>
          </w:tcPr>
          <w:p w:rsidR="00ED3A54" w:rsidRDefault="00ED3A54"/>
        </w:tc>
      </w:tr>
      <w:tr w:rsidR="00ED3A5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3A54">
        <w:trPr>
          <w:trHeight w:hRule="exact" w:val="416"/>
        </w:trPr>
        <w:tc>
          <w:tcPr>
            <w:tcW w:w="5671" w:type="dxa"/>
          </w:tcPr>
          <w:p w:rsidR="00ED3A54" w:rsidRDefault="00ED3A54"/>
        </w:tc>
        <w:tc>
          <w:tcPr>
            <w:tcW w:w="1702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135" w:type="dxa"/>
          </w:tcPr>
          <w:p w:rsidR="00ED3A54" w:rsidRDefault="00ED3A54"/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Новаторство  драматургии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Грибоедова.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А.С. Пушкина. Хроника развития поэтического гения Пушкина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творческого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 М.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века. Мировоззрение и особенности творчества Н.В. Гоголя.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Н.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элегико-созерцательный романтизм В.А. Жуковского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наследие В.А. Жуковского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Свобода как социальный, нравственный и философский идеал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Пушкина.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лирики М.Ю.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Новаторство  драматургии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Грибоедова.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А.С. Пушкина. Хроника развития поэтического гения Пушкина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творческого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 М.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века. Мировоззрение и особенности творчества Н.В. Гоголя.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Н.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 русской литературы 19 в.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Романтическое мышление и его особенности в лирике и поэмах М.Ю.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«Петербургские повести»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 социально- политический и культурно-исторический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романтической поэтики.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Байрона и Вальтера Скотта.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озерной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с романтической традицией: творчество Э. По, В. Ирвинга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Ч. Диккенса, У. Теккерея, Ш. Бронте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литература 1848-1871 гг.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Г. Флобера, поэтическая группа «Парнас». Поэзия П. Верлена, творчество Г. де Мопассана, Э. Золя, А. Франса, Р. Роллана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романтизма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романтической картины мира и ее отражение в произведениях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Романтический герой Байрона, его основные «маски»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Эстетическая концепция Э.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исторический романизм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 социально- политический и культурно-исторический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романтической поэтики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Байрона и Вальтера Скотта.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озерной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с романтической традицией: творчество Э. По, В. Ирвинга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Английская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Ч. Диккенса, У. Теккерея, Ш. Бронте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литература 1848-1871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 в понимании романтиков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Вальтера Скотта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Готические мотивы в литературе ХУ111-Х1Х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колорит и проблема нравственности в романах Фенимора Купера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идеи (быстротечность бытия, разрушительное влияние времени, феномен сна) в творчестве Вашингтона Ирвинг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 социально- политический и культурно-исторический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романтической поэтики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романтической поэтики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романтической эстетики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Романтизм в творческом наследии Гофмана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Байрона и Вальтера Скотта.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озерной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природы и мир мысли, натурфилософия романтиков.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Байрона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Ч.Диккенс – крупнейший представитель английского критического 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У.М. Теккерей. Формирование реалистической эстетики и художественного метода в рамках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литература и Парижская коммуна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 в понимании романтиков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Вальтера Скотта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Готические мотивы в литературе ХУ111-Х1Х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колорит и проблема нравственности в романах Фенимора Купера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идеи (быстротечность бытия, разрушительное влияние времени, феномен сна) в творчестве Вашингтона Ирвинг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A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D3A54" w:rsidRPr="000C37C9">
        <w:trPr>
          <w:trHeight w:hRule="exact" w:val="18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3A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романтизм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Своеобразие русского романтизма, его основные течения.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.  Русский элегический романтизм. Общее представление о романтизме.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возникновения романтизма в Европе и в России.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Новаторство  драматургии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А.С. Грибоедова.</w:t>
            </w:r>
          </w:p>
        </w:tc>
      </w:tr>
      <w:tr w:rsidR="00ED3A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КомедияА.С. Грибоедова «Горе от ума».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комического в комедии «Горе от ума».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Проблема художественного метода комедии.</w:t>
            </w: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А.С. Пушкина. Хроника развития поэтического гения Пушкина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общественно-политических и литературных взглядов Пушкина. Лицейская лирика.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Поэмы Пушкина как художественная эстетика, имеющая внутреннюю логику становления.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века.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творческого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 М. Лермонтова</w:t>
            </w:r>
          </w:p>
        </w:tc>
      </w:tr>
      <w:tr w:rsidR="00ED3A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ее влияние на творчество поэта.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мотивы лирики Лермонтова.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Раннее творчество.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Идейные и творческие искания поэта: декабристские традиции, влияние Пушкина, Байрона, Шиллера.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Гражданские мотивы в лирике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 века. Мировоззрение и особенности творчества Н.В. Гоголя.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Драматургия Н. Гоголя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Мировоззрение и особенности творчества Н.В. Гоголя.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Драматургия Н. Гоголя.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гуманизма Гоголя</w:t>
            </w: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социально-политический и культурно-исторический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особенности романтической поэтики.</w:t>
            </w:r>
          </w:p>
        </w:tc>
      </w:tr>
      <w:tr w:rsidR="00ED3A54" w:rsidRPr="000C37C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Культурно-исторические предпосылки романтического стиля: средневековый дуализм, ренессансный титанизм, антропология Руссо.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античности, барокко, классицизма, сентиментализма и предромантизма как творческая лаборатория романтического стиля.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Идеализм Канта и Фихте – предвестие романтической стратегии философствования, размышления о гении и природе творчества.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Декларация романтических идей в «Философии искусства»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Фр. Шеллинга: концепция Универсума, соотношение духовного и материального в мире, натурфилософия и философия тождества.</w:t>
            </w: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Германии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Иенский кружок романтиков: содружество теологов, поэтов, философов и геологов как стремление к универсальному знанию о мире.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Гейдельбергский период немецкого романтизма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Символика творческого томления: музыка и цветы в романтических текстах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 Байрона и Вальтера Скотта.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Поэзия озерной школы</w:t>
            </w:r>
          </w:p>
        </w:tc>
      </w:tr>
      <w:tr w:rsidR="00ED3A54">
        <w:trPr>
          <w:trHeight w:hRule="exact" w:val="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Культурно-историческая ситуация в Англии рубежа веков.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Мир природы и мир мысли, натурфилософия романтиков.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Балладный и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8739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элегический пейзажи в творчестве Байрона, Вордсворта, Кольриджа.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Конструктивные особенности романтического пейзажа – интроспективный характер изображаемого, двуплановость пространства, контрастность зарисовок, интерес поэтов к переходным состояниям – вечеру, сумеркам, ночные пейзажи.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Романтический пейзаж – эстетизированное целое, поэтика ужасного в описаниях природы. Статика  в пространстве природы как выражение романтического томления по вечности, динамика как выражение энергии бытия</w:t>
            </w: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Диалог с романтической традицией: творчество Э. По, В. Ирвинга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Американский романтизм: основные течения, диалог с европейской традицией.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Диалог Э. По с предшествующей культурной традицией.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Игра точками зрения в новеллах Ирвинга</w:t>
            </w: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Исторические, философские и литературные предпосылки формирования критического реализма.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Его черты и этапы развития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Ф. Стендаль. Просветительские традиции в эстетике писателя.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Реализм Бальзака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П.Мериме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литература.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Ч. Диккенса, У. Теккерея, Ш. Бронте</w:t>
            </w:r>
          </w:p>
        </w:tc>
      </w:tr>
      <w:tr w:rsidR="00ED3A54" w:rsidRPr="000C37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Ч.Диккенс– крупнейший представитель английского критического реализма.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У.М. Теккерей. Формирование реалистической эстетики и художественного метода в рамках произведения.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Ш.Бронте. Характер социального критицизма в произведениях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Публицистика Г. Бюхнера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Г. Гейне.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Французская литература 1848-1871 гг.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Г. Флобера, поэтическая группа «Парнас». Поэзия П. Верлена, творчество Г. де Мопассана, Э. Золя, А. Франса, Р. Роллана</w:t>
            </w:r>
          </w:p>
        </w:tc>
      </w:tr>
      <w:tr w:rsidR="00ED3A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Г.Флобера.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Ш.Бодлер и особое место его поэтического сборника ”Цветы зла”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Ги де Мопассана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Борьба реалистических и натуралистических тенденций в творческом методе Золя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А.Франс. Традиции философской повести у Франса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Р.Роллан. Ранний этап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писателя против декаденства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3A54">
        <w:trPr>
          <w:trHeight w:hRule="exact" w:val="14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элегико-созерцательный романтизм В.А. Жуковского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Жанровое своеобразие лирики В.А. Жуковского.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Элегия – ведущий жанр в лирике В.А. Жуковского.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Традиции немецкого романтизма в творчестве Жуковского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Поэтическое наследие В.А. Жуковского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жанрового своеобразия в творческом наследии В.А. Жуковского.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поэтику элегий В.А. Жуковского.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Свобода как социальный, нравственный и философский идеал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 Пушкина.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лирики.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Сложность философских вопросов, которые ставит поэт в своей лирике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лирики М.Ю. Лермонтова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лирики М.Ю. Лермонтова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мотивы лирики Лермонтова, образ лирического героя, психологизм поэзии Лермонтова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романтизма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Категория «прекрасное» и «ужасное» в эстетике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Основныепонятия романтической поэтики: двоемирие, трансцендентный, универсум, романтическая ирония, гротеск, синтез, невыразимое, прекрасное (идеал), гармония, фрагментарный стиль, интроспективный пейзаж, душа-дух, томление, суггестия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Своеобразие романтической картины мира и ее отражение в произведениях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Категория «прекрасное» и «ужасное» в эстетике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Основныепонятия романтической поэтики: двоемирие, трансцендентный, универсум, романтическая ирония, гротеск, синтез, невыразимое, прекрасное (идеал), гармония, фрагментарный стиль, интроспективный пейзаж, душа-дух, томление, суггестия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 романтизм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1Основыне виды нмецкого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2.Жизнь и творчество Новалиса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романтизм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английского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Байрона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Романтический герой Байрона, его основные «маски»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Паломничество Чайльд - Гарольда»: смысл заглавия.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Романтические поэмы Байрона.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героев поэм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 концепция Э. По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Американский романтизм и его своеобразие.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Эстетическая концепция Э.По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стиля По: цитатность, эпатажность, экзотичность описаний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романтизм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французского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Представители французского романтизма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Публицистика Г. Бюхнера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Г. Гейне.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исторический романизм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Своеобразие французского романтизма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Историзм в романах В. Скотта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3A54">
        <w:trPr>
          <w:trHeight w:hRule="exact" w:val="146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Мировое значение  русской литературы 19 в.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С.1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Национальное своеобразие русской литературы.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Литературные общества и кружки, журналы в нач. 19 в.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Общее представление о романтизме.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условия возникновения романтизма в Европе и в России.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романтизм и его предшественники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2.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Своеобразие русского романтизма, его основные течения.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Ведущие жанры русского романтизма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реализма Грибоедова.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комического в комедии «Горе от ума».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А.С. Пушкин и русская критика о комедии.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Проблема художественного метода комедии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периоды жизни и творчества Пушкина.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общественно-политических и литературных взглядов Пушкина.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Своеобразие романа «Евгений Онегин»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Поэмы Пушкина как художественная эстетика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и философская проблематика поэмы «Медный всадник».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Образы Петра и Евгения. Художественное мастерство Пушкина в поэме.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Романтическое мышление и его особенности в лирике и поэмах М.Ю. Лермонтова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Идейные и творческие искания поэта: декабристские традиции, влияние Пушкина, Байрона, Шиллера.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Гражданские мотивы в лирике Лермонтова.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Патриотические стихи.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Традиции и новаторство Лермонтова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 М.Ю. Лермонтова «Герой нашего времени»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«Герой нашего времени»  как философско-психологический роман.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композиции.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личности в романе.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Второстепенные персонажи романа, их роль в раскрытии характера героя времен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Драматургия Н.В. Гоголя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Драматургия Взгляды Гоголя на театр Н.В. Гоголя..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драматургических принципов писателя.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Замысел «Ревизора».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Его первая постановка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«Петербургские повести» Н.В. Гоголя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  Петербурга в русской литературной традиции 18-19 в.в.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Эстетическое и художественное своеобразие «Петербургских повестей».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Образ «маленького человека»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социально-политический и культурно-исторический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особенности романтической поэтики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черы романтизма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Философские взгляды Шеллинга и их роль в возникновении западного романтизма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черты романтической поэтики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Ключевые черты романтической поэтики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Романтические герой и романтическая картина мира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Особенность романтической эстетики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Романтическая эстетика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Музыка как форма романтического миросозерцания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Портрет героя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Германии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Кружки романтизма. Общие черты и различие.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Своеобразие «Фрагментов» Новалиса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Романтизм в творческом наследии Гофмана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Эстетические взгляды Гофмана.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Гротеск как ведущая категоря в творчестве Гофмана.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Ирония в произведениях Гофмана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 Байрона и Вальтера Скотта.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Поэзия озерной школы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У. Блейка: «Песни Невинности и Опыта»: простота выражения и философская глубина мысли.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Историзм В. Скотта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Художественное своеобразие «озерной школы»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природы и мир мысли, натурфилософия романтиков.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Байрона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Балладный и элегический пейзажи в творчестве Байрона.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стиля Байрона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Байоронический герой.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критического реализма.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представители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реализма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Эстетические принцыпы Стендаля.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Реализм Бальзака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Жанр новеллы в творчестве Мериме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Ч.Диккенс – крупнейший представитель английского критического реализма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Английский критический реализм.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Своеобразие творчества Диккинса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У.М. Теккерей. Формирование реалистической эстетики и художественного метода в рамках произведения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Эстетика Теккерея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«Ярмарка тщеславия» – роман без героя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Социально-политическая и нравственная проблематика произведения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Французская литература и Парижская коммуна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Историзм в понимании романтиков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Творческое наследие В. Скотта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Вальтера Скотта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Многоплановость романтического восприятия времени: идеи поступательного (В. Скотт «Айвенго»)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Поэтика исторической прозы романтиков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Американский романтизм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течения, диалог с европейской традицией.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Э. По, его философско-эстетические суждения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Готические мотивы в литературе ХУ111-Х1Х веков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Эстетика ужасного и чудесного в эпоху Просвещения и в пору романтизма.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Личность перед лицом мирового зла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Воссоздание готического колорита в новеллах  По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 колорит и проблема нравственности в романах Фенимора Купера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3A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Образ «естественного человека», сильного мужчины в творчестве Купера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Национальный колорит произведений Купера</w:t>
            </w:r>
          </w:p>
        </w:tc>
      </w:tr>
      <w:tr w:rsidR="00ED3A54">
        <w:trPr>
          <w:trHeight w:hRule="exact" w:val="8"/>
        </w:trPr>
        <w:tc>
          <w:tcPr>
            <w:tcW w:w="285" w:type="dxa"/>
          </w:tcPr>
          <w:p w:rsidR="00ED3A54" w:rsidRDefault="00ED3A54"/>
        </w:tc>
        <w:tc>
          <w:tcPr>
            <w:tcW w:w="9356" w:type="dxa"/>
          </w:tcPr>
          <w:p w:rsidR="00ED3A54" w:rsidRDefault="00ED3A54"/>
        </w:tc>
      </w:tr>
      <w:tr w:rsidR="00ED3A54" w:rsidRPr="000C37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Романтические идеи (быстротечность бытия, разрушительное влияние времени, феномен сна) в творчестве Вашингтона Ирвинг</w:t>
            </w:r>
          </w:p>
        </w:tc>
      </w:tr>
      <w:tr w:rsidR="00ED3A54" w:rsidRPr="000C37C9">
        <w:trPr>
          <w:trHeight w:hRule="exact" w:val="21"/>
        </w:trPr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Ирационально-бытовая и иррационально-сказочная атмосфера в творчестве Ирвинга и Вашингтона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3A54" w:rsidRPr="000C37C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Косяков Г.В.. – Омск: Изд-во Омской гуманитарной академии, 2020.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3A54" w:rsidRPr="000C37C9">
        <w:trPr>
          <w:trHeight w:hRule="exact" w:val="138"/>
        </w:trPr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1900-1920-е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978-5-9916-9497-1.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hyperlink r:id="rId4" w:history="1">
              <w:r w:rsidR="00F30680">
                <w:rPr>
                  <w:rStyle w:val="a3"/>
                  <w:lang w:val="ru-RU"/>
                </w:rPr>
                <w:t>https://urait.ru/bcode/452174</w:t>
              </w:r>
            </w:hyperlink>
            <w:r w:rsidRPr="000C37C9">
              <w:rPr>
                <w:lang w:val="ru-RU"/>
              </w:rPr>
              <w:t xml:space="preserve"> </w:t>
            </w:r>
          </w:p>
        </w:tc>
      </w:tr>
      <w:tr w:rsidR="00ED3A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978-5-9916-8049-3.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30680">
                <w:rPr>
                  <w:rStyle w:val="a3"/>
                </w:rPr>
                <w:t>https://urait.ru/bcode/450260</w:t>
              </w:r>
            </w:hyperlink>
            <w:r>
              <w:t xml:space="preserve"> </w:t>
            </w:r>
          </w:p>
        </w:tc>
      </w:tr>
      <w:tr w:rsidR="00ED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Реализма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(вторая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века)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30680">
                <w:rPr>
                  <w:rStyle w:val="a3"/>
                </w:rPr>
                <w:t>https://urait.ru/bcode/451042</w:t>
              </w:r>
            </w:hyperlink>
            <w:r>
              <w:t xml:space="preserve"> </w:t>
            </w:r>
          </w:p>
        </w:tc>
      </w:tr>
      <w:tr w:rsidR="00ED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Романтизма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(первая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века)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978-5-534-01334-4.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30680">
                <w:rPr>
                  <w:rStyle w:val="a3"/>
                </w:rPr>
                <w:t>https://urait.ru/bcode/450812</w:t>
              </w:r>
            </w:hyperlink>
            <w:r>
              <w:t xml:space="preserve"> </w:t>
            </w:r>
          </w:p>
        </w:tc>
      </w:tr>
      <w:tr w:rsidR="00ED3A54">
        <w:trPr>
          <w:trHeight w:hRule="exact" w:val="277"/>
        </w:trPr>
        <w:tc>
          <w:tcPr>
            <w:tcW w:w="285" w:type="dxa"/>
          </w:tcPr>
          <w:p w:rsidR="00ED3A54" w:rsidRDefault="00ED3A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3A54" w:rsidRPr="000C37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978-5-534-02504-0.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hyperlink r:id="rId8" w:history="1">
              <w:r w:rsidR="00F30680">
                <w:rPr>
                  <w:rStyle w:val="a3"/>
                  <w:lang w:val="ru-RU"/>
                </w:rPr>
                <w:t>https://urait.ru/bcode/450146</w:t>
              </w:r>
            </w:hyperlink>
            <w:r w:rsidRPr="000C37C9">
              <w:rPr>
                <w:lang w:val="ru-RU"/>
              </w:rPr>
              <w:t xml:space="preserve"> </w:t>
            </w:r>
          </w:p>
        </w:tc>
      </w:tr>
      <w:tr w:rsidR="00ED3A54" w:rsidRPr="000C37C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Аношкина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Джанумов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Карташова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Ленюшкина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Скатов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Сквозников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Щеблыкин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Удодов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978-5-534-07416-1.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hyperlink r:id="rId9" w:history="1">
              <w:r w:rsidR="00F30680">
                <w:rPr>
                  <w:rStyle w:val="a3"/>
                  <w:lang w:val="ru-RU"/>
                </w:rPr>
                <w:t>https://urait.ru/bcode/451315</w:t>
              </w:r>
            </w:hyperlink>
            <w:r w:rsidRPr="000C37C9">
              <w:rPr>
                <w:lang w:val="ru-RU"/>
              </w:rPr>
              <w:t xml:space="preserve"> </w:t>
            </w:r>
          </w:p>
        </w:tc>
      </w:tr>
      <w:tr w:rsidR="00ED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30680">
                <w:rPr>
                  <w:rStyle w:val="a3"/>
                </w:rPr>
                <w:t>https://urait.ru/bcode/451863</w:t>
              </w:r>
            </w:hyperlink>
            <w:r>
              <w:t xml:space="preserve"> </w:t>
            </w:r>
          </w:p>
        </w:tc>
      </w:tr>
      <w:tr w:rsidR="00ED3A54" w:rsidRPr="000C37C9">
        <w:trPr>
          <w:trHeight w:hRule="exact" w:val="5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последней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Аношкина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Ауэр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Гальцева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Роднянская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Демченко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Крупчанов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Овчинина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Николюкин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Розадеева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Сохряков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Троицкий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Шестопалова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Щеблыкин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978-5-534-07449-9.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hyperlink r:id="rId11" w:history="1">
              <w:r w:rsidR="00F30680">
                <w:rPr>
                  <w:rStyle w:val="a3"/>
                  <w:lang w:val="ru-RU"/>
                </w:rPr>
                <w:t>https://urait.ru/bcode/451471</w:t>
              </w:r>
            </w:hyperlink>
            <w:r w:rsidRPr="000C37C9">
              <w:rPr>
                <w:lang w:val="ru-RU"/>
              </w:rPr>
              <w:t xml:space="preserve"> 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3A54" w:rsidRPr="000C37C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A3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3A54">
        <w:trPr>
          <w:trHeight w:hRule="exact" w:val="3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0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3A54" w:rsidRPr="000C37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3A54" w:rsidRPr="000C37C9" w:rsidRDefault="00ED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3A54" w:rsidRPr="000C37C9" w:rsidRDefault="00ED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6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F3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0A3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0A3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3A54" w:rsidRPr="000C37C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3A54" w:rsidRPr="000C37C9">
        <w:trPr>
          <w:trHeight w:hRule="exact" w:val="277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3A54" w:rsidRPr="000C37C9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A3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3A54" w:rsidRPr="000C37C9" w:rsidRDefault="00ED3A54">
      <w:pPr>
        <w:rPr>
          <w:lang w:val="ru-RU"/>
        </w:rPr>
      </w:pPr>
    </w:p>
    <w:sectPr w:rsidR="00ED3A54" w:rsidRPr="000C37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75B"/>
    <w:rsid w:val="000B7BF7"/>
    <w:rsid w:val="000C37C9"/>
    <w:rsid w:val="001F0BC7"/>
    <w:rsid w:val="0087390F"/>
    <w:rsid w:val="00D31453"/>
    <w:rsid w:val="00E209E2"/>
    <w:rsid w:val="00ED3A54"/>
    <w:rsid w:val="00F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37743-6F8F-4F47-B38D-868240D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7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812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42" TargetMode="External"/><Relationship Id="rId11" Type="http://schemas.openxmlformats.org/officeDocument/2006/relationships/hyperlink" Target="https://urait.ru/bcode/45147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0260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5186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2174" TargetMode="External"/><Relationship Id="rId9" Type="http://schemas.openxmlformats.org/officeDocument/2006/relationships/hyperlink" Target="https://urait.ru/bcode/45131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8236</Words>
  <Characters>46949</Characters>
  <Application>Microsoft Office Word</Application>
  <DocSecurity>0</DocSecurity>
  <Lines>391</Lines>
  <Paragraphs>110</Paragraphs>
  <ScaleCrop>false</ScaleCrop>
  <Company/>
  <LinksUpToDate>false</LinksUpToDate>
  <CharactersWithSpaces>55075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иЛ)(20)_plx_Спецсеминар по отечественной и  зарубежной литературе  </dc:title>
  <dc:creator>FastReport.NET</dc:creator>
  <cp:lastModifiedBy>Mark Bernstorf</cp:lastModifiedBy>
  <cp:revision>6</cp:revision>
  <dcterms:created xsi:type="dcterms:W3CDTF">2021-08-30T06:49:00Z</dcterms:created>
  <dcterms:modified xsi:type="dcterms:W3CDTF">2022-11-13T20:10:00Z</dcterms:modified>
</cp:coreProperties>
</file>